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81" w:rsidRPr="0069565B" w:rsidRDefault="00481F81" w:rsidP="00481F81">
      <w:pPr>
        <w:ind w:left="2820"/>
        <w:jc w:val="right"/>
        <w:rPr>
          <w:sz w:val="22"/>
          <w:szCs w:val="22"/>
        </w:rPr>
      </w:pPr>
      <w:r w:rsidRPr="0069565B">
        <w:rPr>
          <w:sz w:val="22"/>
          <w:szCs w:val="22"/>
        </w:rPr>
        <w:t xml:space="preserve">Załącznik nr 4 do </w:t>
      </w:r>
      <w:r>
        <w:rPr>
          <w:sz w:val="22"/>
          <w:szCs w:val="22"/>
        </w:rPr>
        <w:t>zarządzenia nr</w:t>
      </w:r>
      <w:r>
        <w:rPr>
          <w:sz w:val="22"/>
          <w:szCs w:val="22"/>
        </w:rPr>
        <w:t xml:space="preserve"> 78</w:t>
      </w:r>
      <w:r w:rsidRPr="0069565B">
        <w:rPr>
          <w:sz w:val="22"/>
          <w:szCs w:val="22"/>
        </w:rPr>
        <w:t xml:space="preserve"> Rektora UJ z </w:t>
      </w:r>
      <w:r>
        <w:rPr>
          <w:sz w:val="22"/>
          <w:szCs w:val="22"/>
        </w:rPr>
        <w:t xml:space="preserve">dnia </w:t>
      </w:r>
      <w:bookmarkStart w:id="0" w:name="_GoBack"/>
      <w:bookmarkEnd w:id="0"/>
      <w:r>
        <w:rPr>
          <w:sz w:val="22"/>
          <w:szCs w:val="22"/>
        </w:rPr>
        <w:t xml:space="preserve">14 lipca </w:t>
      </w:r>
      <w:r>
        <w:rPr>
          <w:sz w:val="22"/>
          <w:szCs w:val="22"/>
        </w:rPr>
        <w:t>2021 r.</w:t>
      </w:r>
    </w:p>
    <w:p w:rsidR="00481F81" w:rsidRDefault="00481F81" w:rsidP="00481F81">
      <w:pPr>
        <w:ind w:left="3624"/>
        <w:jc w:val="both"/>
        <w:rPr>
          <w:sz w:val="22"/>
          <w:szCs w:val="22"/>
        </w:rPr>
      </w:pPr>
    </w:p>
    <w:p w:rsidR="00481F81" w:rsidRPr="0069565B" w:rsidRDefault="00481F81" w:rsidP="00481F81">
      <w:pPr>
        <w:ind w:left="3624"/>
        <w:jc w:val="both"/>
        <w:rPr>
          <w:sz w:val="22"/>
          <w:szCs w:val="22"/>
        </w:rPr>
      </w:pPr>
    </w:p>
    <w:p w:rsidR="00481F81" w:rsidRPr="00CD7A9E" w:rsidRDefault="00481F81" w:rsidP="00481F81">
      <w:pPr>
        <w:spacing w:line="276" w:lineRule="auto"/>
        <w:jc w:val="center"/>
      </w:pPr>
      <w:r w:rsidRPr="00CD7A9E">
        <w:rPr>
          <w:b/>
        </w:rPr>
        <w:t>PROTOKÓŁ USTALEŃ O WSPÓŁPRACY</w:t>
      </w:r>
    </w:p>
    <w:p w:rsidR="00481F81" w:rsidRPr="00CD7A9E" w:rsidRDefault="00481F81" w:rsidP="00481F81">
      <w:pPr>
        <w:spacing w:line="276" w:lineRule="auto"/>
        <w:jc w:val="center"/>
      </w:pPr>
      <w:r w:rsidRPr="00CD7A9E">
        <w:rPr>
          <w:b/>
        </w:rPr>
        <w:t>POMIĘDZY</w:t>
      </w:r>
    </w:p>
    <w:p w:rsidR="00481F81" w:rsidRPr="00CD7A9E" w:rsidRDefault="00481F81" w:rsidP="00481F81">
      <w:pPr>
        <w:spacing w:line="276" w:lineRule="auto"/>
        <w:jc w:val="center"/>
        <w:rPr>
          <w:b/>
        </w:rPr>
      </w:pPr>
      <w:r w:rsidRPr="00CD7A9E">
        <w:rPr>
          <w:b/>
        </w:rPr>
        <w:t>UNIWERSYTETEM JAGIELLOŃSKIM W KRAKOWIE, POLSKA</w:t>
      </w:r>
    </w:p>
    <w:p w:rsidR="00481F81" w:rsidRPr="00CD7A9E" w:rsidRDefault="00481F81" w:rsidP="00481F81">
      <w:pPr>
        <w:spacing w:line="276" w:lineRule="auto"/>
        <w:jc w:val="center"/>
      </w:pPr>
      <w:r w:rsidRPr="00CD7A9E">
        <w:rPr>
          <w:b/>
        </w:rPr>
        <w:t>[NAZWA JEDNOSTKI ORGANIZACYJNEJ</w:t>
      </w:r>
      <w:r>
        <w:rPr>
          <w:b/>
        </w:rPr>
        <w:t xml:space="preserve"> UJ</w:t>
      </w:r>
      <w:r w:rsidRPr="00CD7A9E">
        <w:rPr>
          <w:b/>
        </w:rPr>
        <w:t>]</w:t>
      </w:r>
    </w:p>
    <w:p w:rsidR="00481F81" w:rsidRPr="00CD7A9E" w:rsidRDefault="00481F81" w:rsidP="00481F81">
      <w:pPr>
        <w:spacing w:line="276" w:lineRule="auto"/>
        <w:jc w:val="center"/>
      </w:pPr>
      <w:r w:rsidRPr="00CD7A9E">
        <w:rPr>
          <w:b/>
        </w:rPr>
        <w:t>A</w:t>
      </w:r>
    </w:p>
    <w:p w:rsidR="00481F81" w:rsidRPr="00CD7A9E" w:rsidRDefault="00481F81" w:rsidP="00481F81">
      <w:pPr>
        <w:spacing w:line="276" w:lineRule="auto"/>
        <w:jc w:val="center"/>
        <w:rPr>
          <w:b/>
        </w:rPr>
      </w:pPr>
      <w:r w:rsidRPr="00CD7A9E">
        <w:rPr>
          <w:b/>
        </w:rPr>
        <w:t>[NAZWA ZAGRANICZNEJ INSTYTUCJI NAUKOWEJ, MIASTO, KRAJ]</w:t>
      </w:r>
    </w:p>
    <w:p w:rsidR="00481F81" w:rsidRPr="00CD7A9E" w:rsidRDefault="00481F81" w:rsidP="00481F81">
      <w:pPr>
        <w:spacing w:line="276" w:lineRule="auto"/>
        <w:ind w:right="16"/>
        <w:jc w:val="center"/>
        <w:rPr>
          <w:b/>
        </w:rPr>
      </w:pPr>
      <w:r w:rsidRPr="00CD7A9E">
        <w:rPr>
          <w:b/>
        </w:rPr>
        <w:t>[NAZWA JEDNOSTKI]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spacing w:line="276" w:lineRule="auto"/>
        <w:ind w:left="4"/>
        <w:jc w:val="both"/>
      </w:pPr>
      <w:r w:rsidRPr="00CD7A9E">
        <w:t>Uniwersytet Jagielloński w Krakowie</w:t>
      </w:r>
      <w:r>
        <w:t>, [nazwa jednostki organizacyjnej UJ]</w:t>
      </w:r>
      <w:r w:rsidRPr="00CD7A9E">
        <w:t xml:space="preserve"> i [nazwa zagranicznej instytucji naukowej</w:t>
      </w:r>
      <w:r>
        <w:t>]</w:t>
      </w:r>
      <w:r w:rsidRPr="00CD7A9E">
        <w:t xml:space="preserve">, </w:t>
      </w:r>
      <w:r>
        <w:t>[</w:t>
      </w:r>
      <w:r w:rsidRPr="00CD7A9E">
        <w:t>nazwa jednostki]</w:t>
      </w:r>
      <w:r>
        <w:t>,</w:t>
      </w:r>
      <w:r w:rsidRPr="00CD7A9E">
        <w:t xml:space="preserve"> zwane dalej „Stronami”</w:t>
      </w:r>
      <w:r>
        <w:t>,</w:t>
      </w:r>
      <w:r w:rsidRPr="00CD7A9E">
        <w:t xml:space="preserve"> postanawiają nawiązać współpracę w celu wspierania przyjaźni i więzi kulturalno-edukacyjnych oraz zachęcania do wymiany pomysłów i informacji pomiędzy tymi organizacjami. Współpraca będzie rozwijana na zasadzie wzajemności i wspólnych korzyści, w odniesieniu do aktualnych możliwości </w:t>
      </w:r>
      <w:r>
        <w:t>Stron</w:t>
      </w:r>
      <w:r w:rsidRPr="00CD7A9E">
        <w:t>.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tabs>
          <w:tab w:val="left" w:pos="3824"/>
        </w:tabs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CD7A9E">
        <w:rPr>
          <w:b/>
        </w:rPr>
        <w:t>Zakres współpracy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spacing w:line="276" w:lineRule="auto"/>
        <w:ind w:left="4" w:right="20"/>
        <w:jc w:val="both"/>
      </w:pPr>
      <w:r w:rsidRPr="00CD7A9E">
        <w:t>Partnerstwo będzie rozwijane bez wzajemnego ograniczania Stron wyłącznie do jego postanowi</w:t>
      </w:r>
      <w:r>
        <w:t>eń, w szczególności w zakresie:</w:t>
      </w:r>
    </w:p>
    <w:p w:rsidR="00481F81" w:rsidRPr="00CD7A9E" w:rsidRDefault="00481F81" w:rsidP="00481F81">
      <w:pPr>
        <w:numPr>
          <w:ilvl w:val="0"/>
          <w:numId w:val="1"/>
        </w:numPr>
        <w:tabs>
          <w:tab w:val="left" w:pos="364"/>
        </w:tabs>
        <w:spacing w:line="276" w:lineRule="auto"/>
        <w:ind w:left="714" w:hanging="357"/>
        <w:jc w:val="both"/>
      </w:pPr>
      <w:r w:rsidRPr="00CD7A9E">
        <w:t>wymiany informacji i doświadczeń w zakresie programów edukacyjnych zawierających wymianę osobową oraz podejmowania wysiłków w celu ich propagowania;</w:t>
      </w:r>
    </w:p>
    <w:p w:rsidR="00481F81" w:rsidRPr="00CD7A9E" w:rsidRDefault="00481F81" w:rsidP="00481F81">
      <w:pPr>
        <w:numPr>
          <w:ilvl w:val="0"/>
          <w:numId w:val="1"/>
        </w:numPr>
        <w:tabs>
          <w:tab w:val="left" w:pos="364"/>
        </w:tabs>
        <w:spacing w:line="276" w:lineRule="auto"/>
        <w:ind w:left="714" w:hanging="357"/>
        <w:jc w:val="both"/>
      </w:pPr>
      <w:r w:rsidRPr="00CD7A9E">
        <w:t>krótko</w:t>
      </w:r>
      <w:r>
        <w:t>-</w:t>
      </w:r>
      <w:r w:rsidRPr="00CD7A9E">
        <w:t xml:space="preserve"> i długoterminowej wymiany </w:t>
      </w:r>
      <w:r>
        <w:t>nauczycieli akademickich, pracowników niebędących nauczycielami akademickimi i doktorantów</w:t>
      </w:r>
      <w:r w:rsidRPr="00CD7A9E">
        <w:t>;</w:t>
      </w:r>
    </w:p>
    <w:p w:rsidR="00481F81" w:rsidRPr="00CD7A9E" w:rsidRDefault="00481F81" w:rsidP="00481F81">
      <w:pPr>
        <w:numPr>
          <w:ilvl w:val="0"/>
          <w:numId w:val="1"/>
        </w:numPr>
        <w:tabs>
          <w:tab w:val="left" w:pos="364"/>
        </w:tabs>
        <w:spacing w:line="276" w:lineRule="auto"/>
        <w:ind w:left="714" w:hanging="357"/>
        <w:jc w:val="both"/>
      </w:pPr>
      <w:r w:rsidRPr="00CD7A9E">
        <w:t>wymiany studentów;</w:t>
      </w:r>
    </w:p>
    <w:p w:rsidR="00481F81" w:rsidRPr="00CD7A9E" w:rsidRDefault="00481F81" w:rsidP="00481F81">
      <w:pPr>
        <w:numPr>
          <w:ilvl w:val="0"/>
          <w:numId w:val="1"/>
        </w:numPr>
        <w:tabs>
          <w:tab w:val="left" w:pos="364"/>
        </w:tabs>
        <w:spacing w:line="276" w:lineRule="auto"/>
        <w:ind w:left="714" w:hanging="357"/>
        <w:jc w:val="both"/>
      </w:pPr>
      <w:r w:rsidRPr="00CD7A9E">
        <w:t>……………………</w:t>
      </w:r>
      <w:r>
        <w:t xml:space="preserve"> .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tabs>
          <w:tab w:val="left" w:pos="4264"/>
        </w:tabs>
        <w:spacing w:line="276" w:lineRule="auto"/>
        <w:jc w:val="center"/>
        <w:rPr>
          <w:b/>
        </w:rPr>
      </w:pPr>
      <w:r>
        <w:rPr>
          <w:b/>
        </w:rPr>
        <w:t xml:space="preserve">2. </w:t>
      </w:r>
      <w:r w:rsidRPr="00CD7A9E">
        <w:rPr>
          <w:b/>
        </w:rPr>
        <w:t>Działania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spacing w:line="276" w:lineRule="auto"/>
        <w:ind w:left="4"/>
        <w:jc w:val="both"/>
      </w:pPr>
      <w:r w:rsidRPr="00CD7A9E">
        <w:t xml:space="preserve">Oczekuje się, że wszelkie działania wynikające z Protokołu zostaną uprzednio zainicjowane przez odpowiednie jednostki </w:t>
      </w:r>
      <w:r>
        <w:t>organizacyjne</w:t>
      </w:r>
      <w:r w:rsidRPr="00CD7A9E">
        <w:t xml:space="preserve"> Stron</w:t>
      </w:r>
      <w:r w:rsidRPr="00CD7A9E">
        <w:rPr>
          <w:i/>
        </w:rPr>
        <w:t>,</w:t>
      </w:r>
      <w:r w:rsidRPr="00CD7A9E">
        <w:t xml:space="preserve"> we współpracy z jednostkami administracyjnymi odpowiedzialnymi za koordynację współpracy międzynarodowej. Wszystkie podjęte działania muszą być zgodne z polityką i procedurami obowiązującymi </w:t>
      </w:r>
      <w:r>
        <w:br/>
      </w:r>
      <w:r w:rsidRPr="00CD7A9E">
        <w:t xml:space="preserve">w każdej z instytucji. Wymiana </w:t>
      </w:r>
      <w:r>
        <w:t>nauczycieli akademickich, pracowników niebędących nauczycielami akademickimi, doktorantów</w:t>
      </w:r>
      <w:r w:rsidRPr="00CD7A9E">
        <w:t xml:space="preserve"> oraz studentów będzie przebiegała </w:t>
      </w:r>
      <w:r>
        <w:t>na</w:t>
      </w:r>
      <w:r w:rsidRPr="00CD7A9E">
        <w:t xml:space="preserve"> Uniwersyt</w:t>
      </w:r>
      <w:r>
        <w:t xml:space="preserve">ecie Jagiellońskim zgodnie </w:t>
      </w:r>
      <w:r w:rsidRPr="00CD7A9E">
        <w:t xml:space="preserve">z obowiązującymi </w:t>
      </w:r>
      <w:r>
        <w:t xml:space="preserve">na </w:t>
      </w:r>
      <w:r w:rsidRPr="00CD7A9E">
        <w:t>UJ zasadami.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tabs>
          <w:tab w:val="left" w:pos="2964"/>
        </w:tabs>
        <w:spacing w:line="276" w:lineRule="auto"/>
        <w:jc w:val="center"/>
        <w:rPr>
          <w:b/>
        </w:rPr>
      </w:pPr>
      <w:r>
        <w:rPr>
          <w:b/>
        </w:rPr>
        <w:t xml:space="preserve">3. </w:t>
      </w:r>
      <w:r w:rsidRPr="00CD7A9E">
        <w:rPr>
          <w:b/>
        </w:rPr>
        <w:t>Planowanie i zarządzanie współpracą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spacing w:line="276" w:lineRule="auto"/>
        <w:ind w:left="4"/>
        <w:jc w:val="both"/>
      </w:pPr>
      <w:r w:rsidRPr="00CD7A9E">
        <w:t>Szczegółowe warunki współpracy zostaną zawarte w odrębnych porozumieniach, wspólnie przygotowanych i podpisanych przez prawidłowo umocowanych przedstawicieli każdej ze Stron. Porozumienia będą wskazywały osoby odpowiedzialne za realizację ws</w:t>
      </w:r>
      <w:r>
        <w:t xml:space="preserve">półpracy </w:t>
      </w:r>
      <w:r>
        <w:br/>
        <w:t xml:space="preserve">w każdej z instytucji </w:t>
      </w:r>
      <w:r w:rsidRPr="00CD7A9E">
        <w:t>i szczegółowe zasady związane z podejmowaną współpracą.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Default="00481F81" w:rsidP="00481F81">
      <w:pPr>
        <w:tabs>
          <w:tab w:val="left" w:pos="3504"/>
        </w:tabs>
        <w:spacing w:line="276" w:lineRule="auto"/>
        <w:jc w:val="center"/>
        <w:rPr>
          <w:b/>
        </w:rPr>
      </w:pPr>
    </w:p>
    <w:p w:rsidR="00481F81" w:rsidRPr="00CD7A9E" w:rsidRDefault="00481F81" w:rsidP="00481F81">
      <w:pPr>
        <w:tabs>
          <w:tab w:val="left" w:pos="3504"/>
        </w:tabs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4. </w:t>
      </w:r>
      <w:r w:rsidRPr="00CD7A9E">
        <w:rPr>
          <w:b/>
        </w:rPr>
        <w:t>Finansowanie współpracy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spacing w:line="276" w:lineRule="auto"/>
        <w:ind w:left="4" w:right="20"/>
        <w:jc w:val="both"/>
      </w:pPr>
      <w:r w:rsidRPr="00CD7A9E">
        <w:t xml:space="preserve">Finansowe zobowiązania związane z realizacją działań podjętych </w:t>
      </w:r>
      <w:r>
        <w:t xml:space="preserve">przez Strony zostaną określone </w:t>
      </w:r>
      <w:r w:rsidRPr="00CD7A9E">
        <w:t>w odrębnych pisemnych porozumieniach.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tabs>
          <w:tab w:val="left" w:pos="3164"/>
        </w:tabs>
        <w:spacing w:line="276" w:lineRule="auto"/>
        <w:jc w:val="center"/>
        <w:rPr>
          <w:b/>
        </w:rPr>
      </w:pPr>
      <w:r>
        <w:rPr>
          <w:b/>
        </w:rPr>
        <w:t xml:space="preserve">5. </w:t>
      </w:r>
      <w:r w:rsidRPr="00CD7A9E">
        <w:rPr>
          <w:b/>
        </w:rPr>
        <w:t>Osoby wyznaczone do kontaktów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spacing w:line="276" w:lineRule="auto"/>
        <w:ind w:left="4"/>
        <w:jc w:val="both"/>
      </w:pPr>
      <w:r w:rsidRPr="00CD7A9E">
        <w:t>Każda ze Stron powinna wyznaczyć osobę odpowiedzialną za realizację postanowień</w:t>
      </w:r>
      <w:r>
        <w:t xml:space="preserve"> </w:t>
      </w:r>
      <w:r w:rsidRPr="00CD7A9E">
        <w:t>Protokołu. Ze strony Uniwersytetu Jagiellońskiego osobą wyznaczoną do kontaktów będzie [imię i nazwisko, adres, numer telefonu, e-mail]. Ze strony [</w:t>
      </w:r>
      <w:r>
        <w:t>zagraniczna instytucja naukowa</w:t>
      </w:r>
      <w:r w:rsidRPr="00CD7A9E">
        <w:t>] osobą wyznaczoną do kontaktów będzie [imię i nazwisko, adres, numer telefonu, e-mail].</w:t>
      </w:r>
    </w:p>
    <w:p w:rsidR="00481F81" w:rsidRPr="00CD7A9E" w:rsidRDefault="00481F81" w:rsidP="00481F81">
      <w:pPr>
        <w:spacing w:line="276" w:lineRule="auto"/>
        <w:ind w:left="4"/>
        <w:jc w:val="both"/>
      </w:pPr>
    </w:p>
    <w:p w:rsidR="00481F81" w:rsidRPr="00CD7A9E" w:rsidRDefault="00481F81" w:rsidP="00481F81">
      <w:pPr>
        <w:tabs>
          <w:tab w:val="left" w:pos="3684"/>
        </w:tabs>
        <w:spacing w:line="276" w:lineRule="auto"/>
        <w:jc w:val="center"/>
        <w:rPr>
          <w:b/>
        </w:rPr>
      </w:pPr>
      <w:bookmarkStart w:id="1" w:name="page11"/>
      <w:bookmarkEnd w:id="1"/>
      <w:r>
        <w:rPr>
          <w:b/>
        </w:rPr>
        <w:t xml:space="preserve">6. </w:t>
      </w:r>
      <w:r w:rsidRPr="00CD7A9E">
        <w:rPr>
          <w:b/>
        </w:rPr>
        <w:t>Okres obowiązywania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spacing w:line="276" w:lineRule="auto"/>
        <w:ind w:left="4"/>
        <w:jc w:val="both"/>
      </w:pPr>
      <w:r w:rsidRPr="00CD7A9E">
        <w:t>Niniejszy Protokół wchodzi w życie w dniu podpisania i obowiązuje przez okres …. (…) lat. Każda ze</w:t>
      </w:r>
      <w:r>
        <w:t xml:space="preserve"> </w:t>
      </w:r>
      <w:r w:rsidRPr="00CD7A9E">
        <w:t xml:space="preserve">Stron może, według własnego uznania, rozwiązać niniejszy Protokół w okresie obowiązywania na podstawie pisemnego wypowiedzenia przekazanego co najmniej </w:t>
      </w:r>
      <w:r>
        <w:t>6</w:t>
      </w:r>
      <w:r w:rsidRPr="00CD7A9E">
        <w:t xml:space="preserve"> (</w:t>
      </w:r>
      <w:r>
        <w:t>sześć</w:t>
      </w:r>
      <w:r w:rsidRPr="00CD7A9E">
        <w:t>) miesięcy przed zamierzonym terminem jego rozwiązania. W przeciwnym razie niniejszy Protokół zostanie automatycznie przedłużony na kolejny okres ….. (…) lat.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tabs>
          <w:tab w:val="left" w:pos="3504"/>
        </w:tabs>
        <w:spacing w:line="276" w:lineRule="auto"/>
        <w:jc w:val="center"/>
        <w:rPr>
          <w:b/>
        </w:rPr>
      </w:pPr>
      <w:r>
        <w:rPr>
          <w:b/>
        </w:rPr>
        <w:t xml:space="preserve">7. </w:t>
      </w:r>
      <w:r w:rsidRPr="00CD7A9E">
        <w:rPr>
          <w:b/>
        </w:rPr>
        <w:t>Wcześniejsze rozwiązanie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spacing w:line="276" w:lineRule="auto"/>
        <w:ind w:left="4"/>
        <w:jc w:val="both"/>
      </w:pPr>
      <w:r w:rsidRPr="00CD7A9E">
        <w:t>W przypadku wcześniejszego rozwiązania Protokołu Strony podejmą niezbędne środki, aby uniknąć spowodowania szkód sobie nawzajem lub osobom trzecim. W razie wcześniejszego rozwiązania Protokołu Strony będą kontynuowały podjęte działania aż do ich ukończenia</w:t>
      </w:r>
      <w:r>
        <w:t>.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tabs>
          <w:tab w:val="left" w:pos="4063"/>
        </w:tabs>
        <w:spacing w:line="276" w:lineRule="auto"/>
        <w:jc w:val="center"/>
        <w:rPr>
          <w:b/>
        </w:rPr>
      </w:pPr>
      <w:r>
        <w:rPr>
          <w:b/>
        </w:rPr>
        <w:t xml:space="preserve">8. </w:t>
      </w:r>
      <w:r w:rsidRPr="00CD7A9E">
        <w:rPr>
          <w:b/>
        </w:rPr>
        <w:t>Ograniczenia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spacing w:line="276" w:lineRule="auto"/>
        <w:ind w:left="4"/>
        <w:jc w:val="both"/>
      </w:pPr>
      <w:r w:rsidRPr="00CD7A9E">
        <w:t>Strony wspólnie postanawiają i uzgadniają, co następuje:</w:t>
      </w:r>
    </w:p>
    <w:p w:rsidR="00481F81" w:rsidRPr="00CD7A9E" w:rsidRDefault="00481F81" w:rsidP="00481F81">
      <w:pPr>
        <w:numPr>
          <w:ilvl w:val="0"/>
          <w:numId w:val="2"/>
        </w:numPr>
        <w:tabs>
          <w:tab w:val="left" w:pos="364"/>
        </w:tabs>
        <w:spacing w:line="276" w:lineRule="auto"/>
        <w:ind w:left="714" w:hanging="357"/>
        <w:jc w:val="both"/>
      </w:pPr>
      <w:r w:rsidRPr="00CD7A9E">
        <w:t xml:space="preserve">niniejszy Protokół w żaden sposób nie ogranicza możliwości angażowania się przez </w:t>
      </w:r>
      <w:r>
        <w:t>Strony</w:t>
      </w:r>
      <w:r w:rsidRPr="00CD7A9E">
        <w:t xml:space="preserve"> w podobne działania z innymi instytucjami, organizacjami i osobami publicznymi i prywatnymi;</w:t>
      </w:r>
    </w:p>
    <w:p w:rsidR="00481F81" w:rsidRPr="00CD7A9E" w:rsidRDefault="00481F81" w:rsidP="00481F81">
      <w:pPr>
        <w:numPr>
          <w:ilvl w:val="0"/>
          <w:numId w:val="2"/>
        </w:numPr>
        <w:tabs>
          <w:tab w:val="left" w:pos="364"/>
        </w:tabs>
        <w:spacing w:line="276" w:lineRule="auto"/>
        <w:ind w:left="714" w:hanging="357"/>
        <w:jc w:val="both"/>
      </w:pPr>
      <w:r w:rsidRPr="00CD7A9E">
        <w:t xml:space="preserve">wszelkie zmiany niniejszego Protokołu obowiązują Strony jedynie wówczas, </w:t>
      </w:r>
      <w:r>
        <w:t>jeżeli</w:t>
      </w:r>
      <w:r w:rsidRPr="00CD7A9E">
        <w:t xml:space="preserve"> zostaną zawarte w formie pisemnej zatwierdzonej przez obie Strony.</w:t>
      </w:r>
    </w:p>
    <w:p w:rsidR="00481F81" w:rsidRPr="00CD7A9E" w:rsidRDefault="00481F81" w:rsidP="00481F81">
      <w:pPr>
        <w:numPr>
          <w:ilvl w:val="0"/>
          <w:numId w:val="2"/>
        </w:numPr>
        <w:tabs>
          <w:tab w:val="left" w:pos="364"/>
        </w:tabs>
        <w:spacing w:line="276" w:lineRule="auto"/>
        <w:ind w:left="714" w:hanging="357"/>
        <w:jc w:val="both"/>
      </w:pPr>
      <w:r>
        <w:t>n</w:t>
      </w:r>
      <w:r w:rsidRPr="00CD7A9E">
        <w:t>iniejszy Protokół nie obejmuje współpracy z</w:t>
      </w:r>
      <w:r>
        <w:t xml:space="preserve"> Uniwersytetem Jagiellońskim –</w:t>
      </w:r>
      <w:r w:rsidRPr="00CD7A9E">
        <w:t xml:space="preserve"> Collegium Medicum.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tabs>
          <w:tab w:val="left" w:pos="4444"/>
        </w:tabs>
        <w:spacing w:line="276" w:lineRule="auto"/>
        <w:jc w:val="center"/>
        <w:rPr>
          <w:b/>
        </w:rPr>
      </w:pPr>
      <w:r>
        <w:rPr>
          <w:b/>
        </w:rPr>
        <w:t xml:space="preserve">9. </w:t>
      </w:r>
      <w:r w:rsidRPr="00CD7A9E">
        <w:rPr>
          <w:b/>
        </w:rPr>
        <w:t>Język</w:t>
      </w:r>
    </w:p>
    <w:p w:rsidR="00481F81" w:rsidRPr="00CD7A9E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tabs>
          <w:tab w:val="left" w:pos="364"/>
        </w:tabs>
        <w:spacing w:line="276" w:lineRule="auto"/>
        <w:jc w:val="both"/>
        <w:rPr>
          <w:rFonts w:eastAsia="Symbol"/>
          <w:vertAlign w:val="superscript"/>
        </w:rPr>
      </w:pPr>
      <w:r w:rsidRPr="00736B37">
        <w:t xml:space="preserve">Niniejszy </w:t>
      </w:r>
      <w:r w:rsidRPr="00CD7A9E">
        <w:t>Protokół</w:t>
      </w:r>
      <w:r w:rsidRPr="00736B37">
        <w:t xml:space="preserve"> został zawarty w języku angielskim w dwóch egzemplarzach. Każda ze Stron otrzymuje jeden egzemplarz oryginalnego dokumentu</w:t>
      </w:r>
      <w:r>
        <w:t>.</w:t>
      </w:r>
      <w:r w:rsidRPr="00736B37">
        <w:t xml:space="preserve"> / </w:t>
      </w:r>
      <w:r w:rsidRPr="00CD7A9E">
        <w:t xml:space="preserve">Niniejszy Protokół został zawarty w języku polskim i </w:t>
      </w:r>
      <w:r>
        <w:t xml:space="preserve">w </w:t>
      </w:r>
      <w:r w:rsidRPr="00CD7A9E">
        <w:t xml:space="preserve">języku [język </w:t>
      </w:r>
      <w:r>
        <w:t xml:space="preserve">urzędowy </w:t>
      </w:r>
      <w:r w:rsidRPr="00CD7A9E">
        <w:t>zagranicznej instytucji naukowej] w czterech równorzędnych egzemplarzach. Każda ze Stron otrzymuje jeden egzemplarz oryginalnego dokumentu w każdej wersji językowej. Wiążący</w:t>
      </w:r>
      <w:r>
        <w:t xml:space="preserve">m jest tekst </w:t>
      </w:r>
      <w:r>
        <w:br/>
        <w:t>w języku polskim.</w:t>
      </w:r>
      <w:r w:rsidRPr="00581365">
        <w:t xml:space="preserve"> </w:t>
      </w:r>
      <w:r w:rsidRPr="00900725">
        <w:rPr>
          <w:sz w:val="22"/>
          <w:szCs w:val="22"/>
        </w:rPr>
        <w:t>*</w:t>
      </w:r>
    </w:p>
    <w:p w:rsidR="00481F81" w:rsidRDefault="00481F81" w:rsidP="00481F81">
      <w:pPr>
        <w:spacing w:line="276" w:lineRule="auto"/>
        <w:jc w:val="both"/>
      </w:pPr>
    </w:p>
    <w:p w:rsidR="00481F81" w:rsidRPr="00CD7A9E" w:rsidRDefault="00481F81" w:rsidP="00481F81">
      <w:pPr>
        <w:spacing w:line="276" w:lineRule="auto"/>
        <w:jc w:val="both"/>
      </w:pPr>
    </w:p>
    <w:p w:rsidR="00481F81" w:rsidRDefault="00481F81" w:rsidP="00481F81">
      <w:pPr>
        <w:spacing w:line="276" w:lineRule="auto"/>
        <w:ind w:left="4"/>
        <w:jc w:val="both"/>
      </w:pPr>
      <w:r w:rsidRPr="00CD7A9E">
        <w:lastRenderedPageBreak/>
        <w:t>Na dowód powyższego przedstawiciele Stron podpisali niniejszy Protokół.</w:t>
      </w:r>
    </w:p>
    <w:p w:rsidR="00481F81" w:rsidRDefault="00481F81" w:rsidP="00481F81">
      <w:pPr>
        <w:spacing w:line="276" w:lineRule="auto"/>
        <w:ind w:left="4"/>
        <w:jc w:val="both"/>
      </w:pPr>
    </w:p>
    <w:p w:rsidR="00481F81" w:rsidRPr="00CD7A9E" w:rsidRDefault="00481F81" w:rsidP="00481F81">
      <w:pPr>
        <w:spacing w:line="276" w:lineRule="auto"/>
        <w:ind w:left="4"/>
        <w:jc w:val="both"/>
      </w:pPr>
    </w:p>
    <w:p w:rsidR="00481F81" w:rsidRPr="0069565B" w:rsidRDefault="00481F81" w:rsidP="00481F81">
      <w:pPr>
        <w:tabs>
          <w:tab w:val="left" w:pos="4943"/>
        </w:tabs>
        <w:spacing w:line="276" w:lineRule="auto"/>
        <w:ind w:left="4"/>
        <w:jc w:val="both"/>
        <w:rPr>
          <w:sz w:val="22"/>
          <w:szCs w:val="22"/>
        </w:rPr>
      </w:pPr>
      <w:r w:rsidRPr="0069565B">
        <w:rPr>
          <w:sz w:val="22"/>
          <w:szCs w:val="22"/>
        </w:rPr>
        <w:t>Uniwersytet Jagielloński w Krakowie</w:t>
      </w:r>
      <w:r>
        <w:rPr>
          <w:sz w:val="22"/>
          <w:szCs w:val="22"/>
        </w:rPr>
        <w:tab/>
      </w:r>
      <w:r w:rsidRPr="0069565B">
        <w:rPr>
          <w:sz w:val="22"/>
          <w:szCs w:val="22"/>
        </w:rPr>
        <w:t xml:space="preserve">[nazwa </w:t>
      </w:r>
      <w:r w:rsidRPr="00BD3F61">
        <w:rPr>
          <w:sz w:val="22"/>
          <w:szCs w:val="22"/>
        </w:rPr>
        <w:t>zagranicznej instytucji naukowej</w:t>
      </w:r>
      <w:r w:rsidRPr="0069565B">
        <w:rPr>
          <w:sz w:val="22"/>
          <w:szCs w:val="22"/>
        </w:rPr>
        <w:t>]</w:t>
      </w:r>
    </w:p>
    <w:p w:rsidR="00481F81" w:rsidRPr="0069565B" w:rsidRDefault="00481F81" w:rsidP="00481F81">
      <w:pPr>
        <w:tabs>
          <w:tab w:val="left" w:pos="4943"/>
        </w:tabs>
        <w:spacing w:line="276" w:lineRule="auto"/>
        <w:ind w:left="4"/>
        <w:jc w:val="both"/>
        <w:rPr>
          <w:sz w:val="22"/>
          <w:szCs w:val="22"/>
        </w:rPr>
        <w:sectPr w:rsidR="00481F81" w:rsidRPr="0069565B">
          <w:pgSz w:w="11900" w:h="16838"/>
          <w:pgMar w:top="1041" w:right="1406" w:bottom="857" w:left="1416" w:header="0" w:footer="0" w:gutter="0"/>
          <w:cols w:space="0" w:equalWidth="0">
            <w:col w:w="9084"/>
          </w:cols>
          <w:docGrid w:linePitch="360"/>
        </w:sectPr>
      </w:pPr>
    </w:p>
    <w:p w:rsidR="00481F81" w:rsidRPr="0069565B" w:rsidRDefault="00481F81" w:rsidP="00481F81">
      <w:pPr>
        <w:spacing w:line="276" w:lineRule="auto"/>
        <w:jc w:val="both"/>
        <w:rPr>
          <w:sz w:val="22"/>
          <w:szCs w:val="22"/>
        </w:rPr>
      </w:pPr>
    </w:p>
    <w:p w:rsidR="00481F81" w:rsidRPr="0069565B" w:rsidRDefault="00481F81" w:rsidP="00481F81">
      <w:pPr>
        <w:spacing w:line="276" w:lineRule="auto"/>
        <w:jc w:val="both"/>
        <w:rPr>
          <w:sz w:val="22"/>
          <w:szCs w:val="22"/>
        </w:rPr>
      </w:pPr>
    </w:p>
    <w:p w:rsidR="00481F81" w:rsidRPr="0069565B" w:rsidRDefault="00481F81" w:rsidP="00481F81">
      <w:pPr>
        <w:spacing w:line="276" w:lineRule="auto"/>
        <w:jc w:val="both"/>
        <w:rPr>
          <w:sz w:val="22"/>
          <w:szCs w:val="22"/>
        </w:rPr>
      </w:pPr>
    </w:p>
    <w:p w:rsidR="00481F81" w:rsidRPr="0069565B" w:rsidRDefault="00481F81" w:rsidP="00481F81">
      <w:pPr>
        <w:spacing w:line="276" w:lineRule="auto"/>
        <w:ind w:left="4" w:right="1280"/>
        <w:jc w:val="both"/>
        <w:rPr>
          <w:sz w:val="22"/>
          <w:szCs w:val="22"/>
        </w:rPr>
      </w:pPr>
      <w:r w:rsidRPr="0069565B">
        <w:rPr>
          <w:sz w:val="22"/>
          <w:szCs w:val="22"/>
        </w:rPr>
        <w:t xml:space="preserve">__________________________ </w:t>
      </w:r>
      <w:r w:rsidRPr="00450851">
        <w:rPr>
          <w:sz w:val="20"/>
          <w:szCs w:val="20"/>
        </w:rPr>
        <w:t>[imię i nazwisko, funkcja]</w:t>
      </w:r>
    </w:p>
    <w:p w:rsidR="00481F81" w:rsidRPr="0069565B" w:rsidRDefault="00481F81" w:rsidP="00481F81">
      <w:pPr>
        <w:spacing w:line="276" w:lineRule="auto"/>
        <w:jc w:val="both"/>
        <w:rPr>
          <w:sz w:val="22"/>
          <w:szCs w:val="22"/>
        </w:rPr>
      </w:pPr>
    </w:p>
    <w:p w:rsidR="00481F81" w:rsidRPr="0069565B" w:rsidRDefault="00481F81" w:rsidP="00481F81">
      <w:pPr>
        <w:spacing w:line="276" w:lineRule="auto"/>
        <w:jc w:val="both"/>
        <w:rPr>
          <w:sz w:val="22"/>
          <w:szCs w:val="22"/>
        </w:rPr>
      </w:pPr>
    </w:p>
    <w:p w:rsidR="00481F81" w:rsidRPr="0069565B" w:rsidRDefault="00481F81" w:rsidP="00481F81">
      <w:pPr>
        <w:spacing w:line="276" w:lineRule="auto"/>
        <w:jc w:val="both"/>
        <w:rPr>
          <w:sz w:val="22"/>
          <w:szCs w:val="22"/>
        </w:rPr>
      </w:pPr>
    </w:p>
    <w:p w:rsidR="00481F81" w:rsidRPr="0069565B" w:rsidRDefault="00481F81" w:rsidP="00481F81">
      <w:pPr>
        <w:spacing w:line="276" w:lineRule="auto"/>
        <w:jc w:val="both"/>
        <w:rPr>
          <w:sz w:val="22"/>
          <w:szCs w:val="22"/>
        </w:rPr>
      </w:pPr>
    </w:p>
    <w:p w:rsidR="00481F81" w:rsidRPr="0069565B" w:rsidRDefault="00481F81" w:rsidP="00481F81">
      <w:pPr>
        <w:spacing w:line="276" w:lineRule="auto"/>
        <w:ind w:right="820"/>
        <w:jc w:val="both"/>
        <w:rPr>
          <w:sz w:val="22"/>
          <w:szCs w:val="22"/>
        </w:rPr>
      </w:pPr>
      <w:r w:rsidRPr="0069565B">
        <w:rPr>
          <w:sz w:val="22"/>
          <w:szCs w:val="22"/>
        </w:rPr>
        <w:t xml:space="preserve">______________________________ </w:t>
      </w:r>
      <w:r w:rsidRPr="00450851">
        <w:rPr>
          <w:sz w:val="20"/>
          <w:szCs w:val="20"/>
        </w:rPr>
        <w:t>[imię i nazwisko, funkcja]</w:t>
      </w:r>
    </w:p>
    <w:p w:rsidR="00481F81" w:rsidRPr="0069565B" w:rsidRDefault="00481F81" w:rsidP="00481F81">
      <w:pPr>
        <w:spacing w:line="276" w:lineRule="auto"/>
        <w:ind w:right="820"/>
        <w:jc w:val="both"/>
        <w:rPr>
          <w:sz w:val="22"/>
          <w:szCs w:val="22"/>
        </w:rPr>
        <w:sectPr w:rsidR="00481F81" w:rsidRPr="0069565B">
          <w:type w:val="continuous"/>
          <w:pgSz w:w="11900" w:h="16838"/>
          <w:pgMar w:top="1041" w:right="1406" w:bottom="857" w:left="1416" w:header="0" w:footer="0" w:gutter="0"/>
          <w:cols w:num="2" w:space="0" w:equalWidth="0">
            <w:col w:w="4244" w:space="720"/>
            <w:col w:w="4120"/>
          </w:cols>
          <w:docGrid w:linePitch="360"/>
        </w:sectPr>
      </w:pPr>
    </w:p>
    <w:p w:rsidR="00481F81" w:rsidRPr="0069565B" w:rsidRDefault="00481F81" w:rsidP="00481F81">
      <w:pPr>
        <w:spacing w:line="276" w:lineRule="auto"/>
        <w:jc w:val="both"/>
        <w:rPr>
          <w:sz w:val="22"/>
          <w:szCs w:val="22"/>
        </w:rPr>
      </w:pPr>
    </w:p>
    <w:p w:rsidR="00481F81" w:rsidRDefault="00481F81" w:rsidP="00481F81">
      <w:pPr>
        <w:spacing w:line="276" w:lineRule="auto"/>
        <w:ind w:left="4"/>
        <w:jc w:val="both"/>
        <w:rPr>
          <w:sz w:val="22"/>
          <w:szCs w:val="22"/>
        </w:rPr>
      </w:pPr>
    </w:p>
    <w:p w:rsidR="00481F81" w:rsidRDefault="00481F81" w:rsidP="00481F81">
      <w:pPr>
        <w:spacing w:line="276" w:lineRule="auto"/>
        <w:ind w:left="4"/>
        <w:jc w:val="both"/>
        <w:rPr>
          <w:sz w:val="22"/>
          <w:szCs w:val="22"/>
        </w:rPr>
      </w:pPr>
      <w:r w:rsidRPr="0069565B">
        <w:rPr>
          <w:sz w:val="22"/>
          <w:szCs w:val="22"/>
        </w:rPr>
        <w:t>Kraków, dn. ………….</w:t>
      </w:r>
    </w:p>
    <w:p w:rsidR="00481F81" w:rsidRDefault="00481F81" w:rsidP="00481F81">
      <w:pPr>
        <w:spacing w:line="276" w:lineRule="auto"/>
        <w:jc w:val="both"/>
        <w:rPr>
          <w:sz w:val="22"/>
          <w:szCs w:val="22"/>
        </w:rPr>
      </w:pPr>
    </w:p>
    <w:p w:rsidR="00481F81" w:rsidRPr="008365BC" w:rsidRDefault="00481F81" w:rsidP="00481F81">
      <w:pPr>
        <w:spacing w:line="276" w:lineRule="auto"/>
        <w:jc w:val="both"/>
        <w:rPr>
          <w:sz w:val="22"/>
          <w:szCs w:val="22"/>
        </w:rPr>
      </w:pPr>
      <w:r w:rsidRPr="008365BC">
        <w:rPr>
          <w:sz w:val="22"/>
          <w:szCs w:val="22"/>
        </w:rPr>
        <w:t>* niepotrzebne skreślić</w:t>
      </w:r>
    </w:p>
    <w:p w:rsidR="00481F81" w:rsidRPr="0069565B" w:rsidRDefault="00481F81" w:rsidP="00481F81">
      <w:pPr>
        <w:spacing w:line="276" w:lineRule="auto"/>
        <w:jc w:val="both"/>
        <w:rPr>
          <w:sz w:val="22"/>
          <w:szCs w:val="22"/>
        </w:rPr>
      </w:pPr>
      <w:r w:rsidRPr="0069565B">
        <w:rPr>
          <w:sz w:val="22"/>
          <w:szCs w:val="22"/>
        </w:rPr>
        <w:br w:type="column"/>
      </w:r>
    </w:p>
    <w:p w:rsidR="00481F81" w:rsidRPr="0069565B" w:rsidRDefault="00481F81" w:rsidP="00481F81">
      <w:pPr>
        <w:spacing w:line="276" w:lineRule="auto"/>
        <w:jc w:val="both"/>
        <w:rPr>
          <w:sz w:val="22"/>
          <w:szCs w:val="22"/>
        </w:rPr>
      </w:pPr>
    </w:p>
    <w:p w:rsidR="00481F81" w:rsidRDefault="00481F81" w:rsidP="00481F8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………………, dn. ……….</w:t>
      </w:r>
    </w:p>
    <w:p w:rsidR="00481F81" w:rsidRPr="0069565B" w:rsidRDefault="00481F81" w:rsidP="00481F81">
      <w:pPr>
        <w:spacing w:line="276" w:lineRule="auto"/>
        <w:ind w:right="820"/>
        <w:jc w:val="both"/>
        <w:rPr>
          <w:sz w:val="22"/>
          <w:szCs w:val="22"/>
        </w:rPr>
        <w:sectPr w:rsidR="00481F81" w:rsidRPr="0069565B">
          <w:type w:val="continuous"/>
          <w:pgSz w:w="11900" w:h="16838"/>
          <w:pgMar w:top="1041" w:right="1406" w:bottom="857" w:left="1416" w:header="0" w:footer="0" w:gutter="0"/>
          <w:cols w:num="2" w:space="0" w:equalWidth="0">
            <w:col w:w="4244" w:space="720"/>
            <w:col w:w="4120"/>
          </w:cols>
          <w:docGrid w:linePitch="360"/>
        </w:sectPr>
      </w:pPr>
    </w:p>
    <w:p w:rsidR="001A6D0D" w:rsidRDefault="001A6D0D"/>
    <w:sectPr w:rsidR="001A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51D9C564"/>
    <w:lvl w:ilvl="0" w:tplc="388CB9BA">
      <w:start w:val="1"/>
      <w:numFmt w:val="decimal"/>
      <w:lvlText w:val="%1)"/>
      <w:lvlJc w:val="left"/>
    </w:lvl>
    <w:lvl w:ilvl="1" w:tplc="88DAAD1E">
      <w:start w:val="2"/>
      <w:numFmt w:val="decimal"/>
      <w:lvlText w:val="%2."/>
      <w:lvlJc w:val="left"/>
    </w:lvl>
    <w:lvl w:ilvl="2" w:tplc="0492AA14">
      <w:start w:val="1"/>
      <w:numFmt w:val="bullet"/>
      <w:lvlText w:val=""/>
      <w:lvlJc w:val="left"/>
    </w:lvl>
    <w:lvl w:ilvl="3" w:tplc="72F23B94">
      <w:start w:val="1"/>
      <w:numFmt w:val="bullet"/>
      <w:lvlText w:val=""/>
      <w:lvlJc w:val="left"/>
    </w:lvl>
    <w:lvl w:ilvl="4" w:tplc="1150A37C">
      <w:start w:val="1"/>
      <w:numFmt w:val="bullet"/>
      <w:lvlText w:val=""/>
      <w:lvlJc w:val="left"/>
    </w:lvl>
    <w:lvl w:ilvl="5" w:tplc="4C663B10">
      <w:start w:val="1"/>
      <w:numFmt w:val="bullet"/>
      <w:lvlText w:val=""/>
      <w:lvlJc w:val="left"/>
    </w:lvl>
    <w:lvl w:ilvl="6" w:tplc="34005B36">
      <w:start w:val="1"/>
      <w:numFmt w:val="bullet"/>
      <w:lvlText w:val=""/>
      <w:lvlJc w:val="left"/>
    </w:lvl>
    <w:lvl w:ilvl="7" w:tplc="7A8A9F7C">
      <w:start w:val="1"/>
      <w:numFmt w:val="bullet"/>
      <w:lvlText w:val=""/>
      <w:lvlJc w:val="left"/>
    </w:lvl>
    <w:lvl w:ilvl="8" w:tplc="E424F12A">
      <w:start w:val="1"/>
      <w:numFmt w:val="bullet"/>
      <w:lvlText w:val=""/>
      <w:lvlJc w:val="left"/>
    </w:lvl>
  </w:abstractNum>
  <w:abstractNum w:abstractNumId="1" w15:restartNumberingAfterBreak="0">
    <w:nsid w:val="0000001E"/>
    <w:multiLevelType w:val="hybridMultilevel"/>
    <w:tmpl w:val="08F2B15E"/>
    <w:lvl w:ilvl="0" w:tplc="F474D1B0">
      <w:start w:val="1"/>
      <w:numFmt w:val="decimal"/>
      <w:lvlText w:val="%1)"/>
      <w:lvlJc w:val="left"/>
    </w:lvl>
    <w:lvl w:ilvl="1" w:tplc="C9EACEDA">
      <w:start w:val="1"/>
      <w:numFmt w:val="bullet"/>
      <w:lvlText w:val=""/>
      <w:lvlJc w:val="left"/>
    </w:lvl>
    <w:lvl w:ilvl="2" w:tplc="12C2F12A">
      <w:start w:val="1"/>
      <w:numFmt w:val="bullet"/>
      <w:lvlText w:val=""/>
      <w:lvlJc w:val="left"/>
    </w:lvl>
    <w:lvl w:ilvl="3" w:tplc="6A3AD488">
      <w:start w:val="1"/>
      <w:numFmt w:val="bullet"/>
      <w:lvlText w:val=""/>
      <w:lvlJc w:val="left"/>
    </w:lvl>
    <w:lvl w:ilvl="4" w:tplc="0C36B90C">
      <w:start w:val="1"/>
      <w:numFmt w:val="bullet"/>
      <w:lvlText w:val=""/>
      <w:lvlJc w:val="left"/>
    </w:lvl>
    <w:lvl w:ilvl="5" w:tplc="A5820108">
      <w:start w:val="1"/>
      <w:numFmt w:val="bullet"/>
      <w:lvlText w:val=""/>
      <w:lvlJc w:val="left"/>
    </w:lvl>
    <w:lvl w:ilvl="6" w:tplc="D8385A66">
      <w:start w:val="1"/>
      <w:numFmt w:val="bullet"/>
      <w:lvlText w:val=""/>
      <w:lvlJc w:val="left"/>
    </w:lvl>
    <w:lvl w:ilvl="7" w:tplc="5D32DD34">
      <w:start w:val="1"/>
      <w:numFmt w:val="bullet"/>
      <w:lvlText w:val=""/>
      <w:lvlJc w:val="left"/>
    </w:lvl>
    <w:lvl w:ilvl="8" w:tplc="AB58D79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81"/>
    <w:rsid w:val="001A6D0D"/>
    <w:rsid w:val="0048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D659"/>
  <w15:chartTrackingRefBased/>
  <w15:docId w15:val="{0AE92ACE-FF81-4911-9605-E858B376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Kołodziejska-Skrobek</dc:creator>
  <cp:keywords/>
  <dc:description/>
  <cp:lastModifiedBy>Agnieszka Kołodziejska-Skrobek</cp:lastModifiedBy>
  <cp:revision>1</cp:revision>
  <dcterms:created xsi:type="dcterms:W3CDTF">2021-09-14T07:20:00Z</dcterms:created>
  <dcterms:modified xsi:type="dcterms:W3CDTF">2021-09-14T07:24:00Z</dcterms:modified>
</cp:coreProperties>
</file>